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CC" w:rsidRPr="00943266" w:rsidRDefault="00943266" w:rsidP="00943266">
      <w:pPr>
        <w:jc w:val="center"/>
        <w:rPr>
          <w:b/>
        </w:rPr>
      </w:pPr>
      <w:r w:rsidRPr="009432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Территориальная программа государственных гарантий бесплатного оказания гражданам медицинской помощи в Новосибирской области на 2022 год и на плановый период 2023 и 2024 годов</w:t>
      </w:r>
    </w:p>
    <w:p w:rsidR="00943266" w:rsidRPr="00943266" w:rsidRDefault="00943266" w:rsidP="00943266">
      <w:pPr>
        <w:jc w:val="center"/>
        <w:rPr>
          <w:b/>
        </w:rPr>
      </w:pP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432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2. Порядок реализации установленного законодательством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432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Российской Федерации права внеочередного оказания медицинской помощи отдельным категориям граждан в медицинских организациях, находящихся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 w:rsidRPr="009432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</w:t>
      </w:r>
      <w:proofErr w:type="gramEnd"/>
      <w:r w:rsidRPr="009432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территории Новосибирской области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Граждане, имеющие право на внеочередное оказание медицинской помощи, при обращении в медицинскую организацию предъявляют документ, подтверждающий их право на внеочередное оказание медицинской помощи.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Право на внеочередное оказание медицинской помощи имеют: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участники</w:t>
      </w:r>
      <w:proofErr w:type="gramEnd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Великой Отечественной войны и приравненные к ним категории граждан;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инвалиды</w:t>
      </w:r>
      <w:proofErr w:type="gramEnd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Великой Отечественной войны;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лица</w:t>
      </w:r>
      <w:proofErr w:type="gramEnd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, подвергшиеся политическим репрессиям;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лица</w:t>
      </w:r>
      <w:proofErr w:type="gramEnd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, признанные реабилитированными либо признанные пострадавшими от политических репрессий;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лица</w:t>
      </w:r>
      <w:proofErr w:type="gramEnd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, потерявшие родителей в годы Великой Отечественной войны;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ветераны</w:t>
      </w:r>
      <w:proofErr w:type="gramEnd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боевых действий;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лица</w:t>
      </w:r>
      <w:proofErr w:type="gramEnd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, награжденные знаком «Жителю блокадного Ленинграда»;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Герои Советского Союза;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Герои Российской Федерации;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полные</w:t>
      </w:r>
      <w:proofErr w:type="gramEnd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кавалеры ордена Славы;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лица</w:t>
      </w:r>
      <w:proofErr w:type="gramEnd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, награжденные знаком «Почетный донор»;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граждане, относящиеся к категориям граждан, которым в соответствии с  пунктами 1 и 2 части первой статьи 13 Закона Российской Федерации от 15.05.1991 № 1244-1 «О социальной защите граждан, подвергшихся воздействию радиации вследствие катастрофы на Чернобыльской АЭС», статьями 2 и 3 Федерального закона от 26.11.1998 № 175-ФЗ «О социальной защите граждан Российской Федерации, подвергшихся воздействию радиации вследствие аварии в 1957 году на производственном объединении «Маяк» и сбросов радиоактивных отходов в реку </w:t>
      </w:r>
      <w:proofErr w:type="spellStart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Теча</w:t>
      </w:r>
      <w:proofErr w:type="spellEnd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», статьей 2 Федерального закона от 10.01.2002 № 2-ФЗ «О социальных гарантиях гражданам, подвергшимся радиационному воздействию вследствие ядерных испытаний на Семипалатинском полигоне», постановлением Верховного Совета Российской Федерации от 27.12.1991 № 2123-1 «О 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риска« предоставлено право на внеочередное оказание медицинской помощи;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дети</w:t>
      </w:r>
      <w:proofErr w:type="gramEnd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-инвалиды;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иные</w:t>
      </w:r>
      <w:proofErr w:type="gramEnd"/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категории граждан, которым в соответствии с федеральным законодательством предоставлено право на внеочередное оказание медицинской помощи.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43266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Информация о категориях граждан, имеющих право на внеочередное оказание медицинской помощи, размещается медицинскими организациями, находящимися на территории Новосибирской области, на стендах, расположенных в указанных медицинских организациях, и на их официальных сайтах в информационно-телекоммуникационной сети «Интернет».</w:t>
      </w:r>
    </w:p>
    <w:p w:rsidR="00943266" w:rsidRPr="00943266" w:rsidRDefault="00943266" w:rsidP="00943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43266" w:rsidRDefault="00943266"/>
    <w:sectPr w:rsidR="00943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C9D"/>
    <w:rsid w:val="005B5C9D"/>
    <w:rsid w:val="00943266"/>
    <w:rsid w:val="00EC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A7456-82FB-4AEC-8A4E-A1D19FAE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Алексеевна Хван</dc:creator>
  <cp:keywords/>
  <dc:description/>
  <cp:lastModifiedBy>Лариса Алексеевна Хван</cp:lastModifiedBy>
  <cp:revision>2</cp:revision>
  <dcterms:created xsi:type="dcterms:W3CDTF">2022-07-28T02:54:00Z</dcterms:created>
  <dcterms:modified xsi:type="dcterms:W3CDTF">2022-07-28T02:56:00Z</dcterms:modified>
</cp:coreProperties>
</file>